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8C" w:rsidRPr="00C96C8C" w:rsidRDefault="00C96C8C" w:rsidP="00C96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b/>
          <w:color w:val="222222"/>
          <w:sz w:val="21"/>
          <w:szCs w:val="21"/>
          <w:lang w:eastAsia="hu-HU"/>
        </w:rPr>
        <w:t>Felnőttképzési szerződés</w:t>
      </w:r>
    </w:p>
    <w:p w:rsidR="00C96C8C" w:rsidRPr="00C96C8C" w:rsidRDefault="00C96C8C" w:rsidP="00C96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b/>
          <w:color w:val="222222"/>
          <w:sz w:val="21"/>
          <w:szCs w:val="21"/>
          <w:lang w:eastAsia="hu-HU"/>
        </w:rPr>
        <w:t>Horváth Rebeka</w:t>
      </w:r>
    </w:p>
    <w:p w:rsid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 képzés megnevezése és óraszáma: Szalontechnikai tréning, 7 óra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 képzés kezdési időpontja: 2021. 04. 03.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 képzés befejezésének tervezett időpontja: 2021. 04. 03.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 képzés haladásának tananyagegységekre bontott ütemezése: egy egész napos képzés, melyen belül nincs további tananyag ütemezés.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 képzés elvégzésével megszerezhető </w:t>
      </w:r>
      <w:proofErr w:type="gramStart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dokumentum</w:t>
      </w:r>
      <w:proofErr w:type="gramEnd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 xml:space="preserve"> megjelölése: </w:t>
      </w:r>
      <w:proofErr w:type="spellStart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Mystic</w:t>
      </w:r>
      <w:proofErr w:type="spellEnd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</w:t>
      </w:r>
      <w:proofErr w:type="spellStart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Nails</w:t>
      </w:r>
      <w:proofErr w:type="spellEnd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oklevél az oktató aláírásával 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 képzés során nyújtott teljesítmény ellenőrzésének, értékelésének módja, valamint ha a képzéshez jogszabályban meghatározottak szerint vizsga kapcsolódik, a vizsgára bocsátás feltételei: A teljesítményt és értékelést az oktató a helyszínen a képzés végén szóban közli a résztvevőkkel. Vizsga nem kapcsolódik a képzéshez. 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 megengedett hiányzás mért</w:t>
      </w:r>
      <w:bookmarkStart w:id="0" w:name="_GoBack"/>
      <w:bookmarkEnd w:id="0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éke és ennek túllépése esetén a képzésben részt vevő személyt érintő következmények: A hiányzás nem megengedett, hiányzás esetén a képzés nem minősül elvégzettnek. 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 képzési díj mértéke és fizetésének módja: A képzés díja: 18.800 Ft. A képzési díj megfizetése a mindenkori ÁSZF szerint történik. 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 képzéshez nyújtott támogatás összegének költségvetési és európai uniós források szerint történő feltüntetése: nem támogatott képzés. 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 képzés keretében nyújtott ösztöndíj mértéke és folyósításának feltételei: nincs ösztöndíj.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 képzésben részt vevő személy és a felnőttképző szerződésszegésének következményei: lásd a mindenkori ÁSZF-</w:t>
      </w:r>
      <w:proofErr w:type="spellStart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ben</w:t>
      </w:r>
      <w:proofErr w:type="spellEnd"/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. </w:t>
      </w:r>
    </w:p>
    <w:p w:rsidR="00C96C8C" w:rsidRPr="00C96C8C" w:rsidRDefault="00C96C8C" w:rsidP="00C9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C96C8C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9428CA" w:rsidRPr="00C96C8C" w:rsidRDefault="009428CA" w:rsidP="00C96C8C"/>
    <w:sectPr w:rsidR="009428CA" w:rsidRPr="00C9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C"/>
    <w:rsid w:val="009428CA"/>
    <w:rsid w:val="00C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9B06"/>
  <w15:chartTrackingRefBased/>
  <w15:docId w15:val="{2E49A294-E176-4823-BDAD-05E1E302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2021-02-04T15:02:00Z</dcterms:created>
  <dcterms:modified xsi:type="dcterms:W3CDTF">2021-02-04T15:02:00Z</dcterms:modified>
</cp:coreProperties>
</file>